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E58" w:rsidRPr="00483E58" w:rsidRDefault="00483E58" w:rsidP="00483E58">
      <w:pPr>
        <w:suppressAutoHyphens/>
        <w:spacing w:after="0" w:line="240" w:lineRule="auto"/>
        <w:ind w:left="-1134"/>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inline distT="0" distB="0" distL="0" distR="0">
            <wp:extent cx="6610350" cy="9077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10350" cy="9077325"/>
                    </a:xfrm>
                    <a:prstGeom prst="rect">
                      <a:avLst/>
                    </a:prstGeom>
                    <a:noFill/>
                    <a:ln w="9525">
                      <a:noFill/>
                      <a:miter lim="800000"/>
                      <a:headEnd/>
                      <a:tailEnd/>
                    </a:ln>
                  </pic:spPr>
                </pic:pic>
              </a:graphicData>
            </a:graphic>
          </wp:inline>
        </w:drawing>
      </w:r>
    </w:p>
    <w:p w:rsidR="00483E58" w:rsidRPr="00483E58" w:rsidRDefault="00483E58" w:rsidP="00483E58">
      <w:pPr>
        <w:suppressAutoHyphens/>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Содержание</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28"/>
          <w:szCs w:val="28"/>
          <w:lang w:eastAsia="ar-SA"/>
        </w:rPr>
      </w:pP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Цели и задачи внедрения антикоррупционной политики.</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Используемые в политике понятия и определения.</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Основные п</w:t>
      </w:r>
      <w:bookmarkStart w:id="0" w:name="_GoBack"/>
      <w:bookmarkEnd w:id="0"/>
      <w:r w:rsidRPr="00483E58">
        <w:rPr>
          <w:rFonts w:ascii="Times New Roman" w:eastAsia="Times New Roman" w:hAnsi="Times New Roman" w:cs="Times New Roman"/>
          <w:sz w:val="28"/>
          <w:szCs w:val="28"/>
          <w:lang w:eastAsia="ar-SA"/>
        </w:rPr>
        <w:t>ринципы антикоррупционной деятельности организации.</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Область применения политики и круг лиц, попадающих под ее действие.</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Определение должностных лиц организации, ответственных за реализацию антикоррупционной политики.</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Определение и закрепление обязанностей работников и организации, связанных с предупреждением и противодействием коррупции.</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Установление перечня реализуемых организацией антикорруп-ционных мероприятий, стандартов и процедур и порядок их выполнения (применения).</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Ответственность сотрудников за несоблюдение требований антикоррупционной политики.</w:t>
      </w:r>
    </w:p>
    <w:p w:rsidR="00483E58" w:rsidRPr="00483E58" w:rsidRDefault="00483E58" w:rsidP="00483E58">
      <w:pPr>
        <w:numPr>
          <w:ilvl w:val="0"/>
          <w:numId w:val="1"/>
        </w:numPr>
        <w:tabs>
          <w:tab w:val="num"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Порядок пересмотра и внесения изменений в антикоррупционную политику организации.</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28"/>
          <w:szCs w:val="28"/>
          <w:lang w:eastAsia="ar-SA"/>
        </w:rPr>
      </w:pPr>
    </w:p>
    <w:p w:rsidR="00483E58" w:rsidRPr="00483E58" w:rsidRDefault="00483E58" w:rsidP="00483E58">
      <w:pPr>
        <w:pageBreakBefore/>
        <w:suppressAutoHyphens/>
        <w:spacing w:after="0" w:line="240" w:lineRule="auto"/>
        <w:ind w:firstLine="709"/>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lastRenderedPageBreak/>
        <w:t>1. Цели и задачи внедрения антикоррупционной политики</w:t>
      </w:r>
    </w:p>
    <w:p w:rsidR="00483E58" w:rsidRPr="00483E58" w:rsidRDefault="00483E58" w:rsidP="00483E58">
      <w:pPr>
        <w:keepNext/>
        <w:tabs>
          <w:tab w:val="num" w:pos="0"/>
          <w:tab w:val="left" w:pos="567"/>
        </w:tabs>
        <w:suppressAutoHyphens/>
        <w:spacing w:after="0" w:line="240" w:lineRule="auto"/>
        <w:ind w:firstLine="709"/>
        <w:outlineLvl w:val="0"/>
        <w:rPr>
          <w:rFonts w:ascii="Times New Roman" w:eastAsia="Times New Roman" w:hAnsi="Times New Roman" w:cs="Times New Roman"/>
          <w:bCs/>
          <w:kern w:val="2"/>
          <w:sz w:val="28"/>
          <w:szCs w:val="28"/>
          <w:lang w:eastAsia="ar-SA"/>
        </w:rPr>
      </w:pPr>
    </w:p>
    <w:p w:rsidR="00483E58" w:rsidRPr="00483E58" w:rsidRDefault="00483E58" w:rsidP="00483E58">
      <w:pPr>
        <w:keepNext/>
        <w:tabs>
          <w:tab w:val="num" w:pos="0"/>
          <w:tab w:val="left" w:pos="142"/>
        </w:tabs>
        <w:suppressAutoHyphens/>
        <w:spacing w:after="0" w:line="240" w:lineRule="auto"/>
        <w:ind w:firstLine="709"/>
        <w:jc w:val="both"/>
        <w:outlineLvl w:val="0"/>
        <w:rPr>
          <w:rFonts w:ascii="Times New Roman" w:eastAsia="Times New Roman" w:hAnsi="Times New Roman" w:cs="Times New Roman"/>
          <w:bCs/>
          <w:kern w:val="2"/>
          <w:sz w:val="28"/>
          <w:szCs w:val="28"/>
          <w:lang w:eastAsia="ar-SA"/>
        </w:rPr>
      </w:pPr>
      <w:r w:rsidRPr="00483E58">
        <w:rPr>
          <w:rFonts w:ascii="Times New Roman" w:eastAsia="Times New Roman" w:hAnsi="Times New Roman" w:cs="Times New Roman"/>
          <w:bCs/>
          <w:kern w:val="2"/>
          <w:sz w:val="28"/>
          <w:szCs w:val="28"/>
          <w:lang w:eastAsia="ar-SA"/>
        </w:rPr>
        <w:t xml:space="preserve">Антикоррупционная политика в КГБУЗ «Каменская центральная районная больница» (далее– «медицинская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8 г"/>
        </w:smartTagPr>
        <w:r w:rsidRPr="00483E58">
          <w:rPr>
            <w:rFonts w:ascii="Times New Roman" w:eastAsia="Times New Roman" w:hAnsi="Times New Roman" w:cs="Times New Roman"/>
            <w:sz w:val="28"/>
            <w:szCs w:val="28"/>
            <w:lang w:eastAsia="ar-SA"/>
          </w:rPr>
          <w:t>2008 г</w:t>
        </w:r>
      </w:smartTag>
      <w:r w:rsidRPr="00483E58">
        <w:rPr>
          <w:rFonts w:ascii="Times New Roman" w:eastAsia="Times New Roman" w:hAnsi="Times New Roman" w:cs="Times New Roman"/>
          <w:sz w:val="28"/>
          <w:szCs w:val="28"/>
          <w:lang w:eastAsia="ar-SA"/>
        </w:rPr>
        <w:t xml:space="preserve">. № 273-ФЗ «О противодействии коррупции» (далее – «Федеральный закон № 273-ФЗ»).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sz w:val="28"/>
          <w:szCs w:val="28"/>
          <w:lang w:eastAsia="ar-SA"/>
        </w:rPr>
        <w:t>Основные м</w:t>
      </w:r>
      <w:r w:rsidRPr="00483E58">
        <w:rPr>
          <w:rFonts w:ascii="Times New Roman" w:eastAsia="Times New Roman" w:hAnsi="Times New Roman" w:cs="Times New Roman"/>
          <w:color w:val="000000"/>
          <w:sz w:val="28"/>
          <w:szCs w:val="28"/>
          <w:lang w:eastAsia="ar-SA"/>
        </w:rPr>
        <w:t>еры по предупреждению коррупции:</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1) определение подразделений или должностных лиц, ответственных за профилактику коррупционных и иных правонарушений;</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2) сотрудничество организации с правоохранительными органами;</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3) разработка и внедрение в практику стандартов и процедур, направленных на обеспечение добросовестной работы организации;</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4) принятие кодекса этики и служебного поведения работников организации;</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5) предотвращение и урегулирование конфликта интересов;</w:t>
      </w:r>
    </w:p>
    <w:p w:rsidR="00483E58" w:rsidRPr="00483E58" w:rsidRDefault="00483E58" w:rsidP="00483E58">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3E58">
        <w:rPr>
          <w:rFonts w:ascii="Times New Roman" w:eastAsia="Times New Roman" w:hAnsi="Times New Roman" w:cs="Times New Roman"/>
          <w:color w:val="000000"/>
          <w:sz w:val="28"/>
          <w:szCs w:val="28"/>
          <w:lang w:eastAsia="ar-SA"/>
        </w:rPr>
        <w:t>6) недопущение составления неофициальной отчетности и использования поддельных документов.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Антикоррупционная политика медицинской организации направлена на реализацию данных мер.</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t>2. Термины и определения</w:t>
      </w:r>
    </w:p>
    <w:p w:rsidR="00483E58" w:rsidRPr="00483E58" w:rsidRDefault="00483E58" w:rsidP="00483E58">
      <w:pPr>
        <w:suppressAutoHyphens/>
        <w:spacing w:after="0" w:line="240" w:lineRule="auto"/>
        <w:ind w:firstLine="709"/>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а) по предупреждению коррупции, в том числе по выявлению и последующему устранению причин коррупции (профилактика коррупции);</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б) по выявлению, предупреждению, пресечению, раскрытию и расследованию коррупционных правонарушений (борьба с коррупцией);</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в) по минимизации и (или) ликвидации последствий коррупционных правонарушений.</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Организация – юридическое лицо независимо от формы собственности, организационно-правовой формы и отраслевой принадлежности.</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483E58" w:rsidRPr="00483E58" w:rsidRDefault="00483E58" w:rsidP="00483E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keepNext/>
        <w:tabs>
          <w:tab w:val="num" w:pos="0"/>
          <w:tab w:val="left" w:pos="567"/>
        </w:tabs>
        <w:suppressAutoHyphens/>
        <w:spacing w:after="0" w:line="240" w:lineRule="auto"/>
        <w:jc w:val="center"/>
        <w:outlineLvl w:val="0"/>
        <w:rPr>
          <w:rFonts w:ascii="Times New Roman" w:eastAsia="Times New Roman" w:hAnsi="Times New Roman" w:cs="Times New Roman"/>
          <w:b/>
          <w:bCs/>
          <w:kern w:val="2"/>
          <w:sz w:val="28"/>
          <w:szCs w:val="28"/>
          <w:lang w:eastAsia="ar-SA"/>
        </w:rPr>
      </w:pPr>
      <w:r w:rsidRPr="00483E58">
        <w:rPr>
          <w:rFonts w:ascii="Times New Roman" w:eastAsia="Times New Roman" w:hAnsi="Times New Roman" w:cs="Times New Roman"/>
          <w:b/>
          <w:bCs/>
          <w:kern w:val="2"/>
          <w:sz w:val="28"/>
          <w:szCs w:val="28"/>
          <w:lang w:eastAsia="ar-SA"/>
        </w:rPr>
        <w:t>3. Основные принципы антикоррупционной деятельности медицинской организации</w:t>
      </w:r>
    </w:p>
    <w:p w:rsidR="00483E58" w:rsidRPr="00483E58" w:rsidRDefault="00483E58" w:rsidP="00483E58">
      <w:pPr>
        <w:suppressAutoHyphens/>
        <w:spacing w:after="0" w:line="240" w:lineRule="auto"/>
        <w:ind w:firstLine="709"/>
        <w:rPr>
          <w:rFonts w:ascii="Times New Roman" w:eastAsia="Times New Roman" w:hAnsi="Times New Roman" w:cs="Times New Roman"/>
          <w:sz w:val="16"/>
          <w:szCs w:val="16"/>
          <w:lang w:eastAsia="ar-SA"/>
        </w:rPr>
      </w:pPr>
    </w:p>
    <w:p w:rsidR="00483E58" w:rsidRPr="00483E58" w:rsidRDefault="00483E58" w:rsidP="00483E58">
      <w:pPr>
        <w:keepNext/>
        <w:tabs>
          <w:tab w:val="left" w:pos="0"/>
        </w:tabs>
        <w:suppressAutoHyphens/>
        <w:spacing w:after="0" w:line="240" w:lineRule="auto"/>
        <w:ind w:firstLine="709"/>
        <w:jc w:val="both"/>
        <w:outlineLvl w:val="0"/>
        <w:rPr>
          <w:rFonts w:ascii="Times New Roman" w:eastAsia="Times New Roman" w:hAnsi="Times New Roman" w:cs="Times New Roman"/>
          <w:bCs/>
          <w:kern w:val="2"/>
          <w:sz w:val="28"/>
          <w:szCs w:val="28"/>
          <w:lang w:eastAsia="ar-SA"/>
        </w:rPr>
      </w:pPr>
      <w:r w:rsidRPr="00483E58">
        <w:rPr>
          <w:rFonts w:ascii="Times New Roman" w:eastAsia="Times New Roman" w:hAnsi="Times New Roman" w:cs="Times New Roman"/>
          <w:bCs/>
          <w:kern w:val="2"/>
          <w:sz w:val="28"/>
          <w:szCs w:val="28"/>
          <w:lang w:eastAsia="ar-SA"/>
        </w:rPr>
        <w:lastRenderedPageBreak/>
        <w:t>Система мер противодействия коррупции в медицинской организации основывается на следующих ключевых принципах:</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Принцип соответствия политики организации действующему законодательству Российской Федерации и общепринятым нормам.</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Принцип личного примера руководства.</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Ключевая роль руководства медицинской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i/>
          <w:sz w:val="28"/>
          <w:szCs w:val="28"/>
          <w:lang w:eastAsia="ar-SA"/>
        </w:rPr>
      </w:pPr>
      <w:r w:rsidRPr="00483E58">
        <w:rPr>
          <w:rFonts w:ascii="Times New Roman" w:eastAsia="Times New Roman" w:hAnsi="Times New Roman" w:cs="Times New Roman"/>
          <w:sz w:val="28"/>
          <w:szCs w:val="28"/>
          <w:lang w:eastAsia="ar-SA"/>
        </w:rPr>
        <w:t>Принцип вовлеченности работников</w:t>
      </w:r>
      <w:r w:rsidRPr="00483E58">
        <w:rPr>
          <w:rFonts w:ascii="Times New Roman" w:eastAsia="Times New Roman" w:hAnsi="Times New Roman" w:cs="Times New Roman"/>
          <w:i/>
          <w:sz w:val="28"/>
          <w:szCs w:val="28"/>
          <w:lang w:eastAsia="ar-SA"/>
        </w:rPr>
        <w:t>.</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Информированность работников медицинской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i/>
          <w:sz w:val="28"/>
          <w:szCs w:val="28"/>
          <w:lang w:eastAsia="ar-SA"/>
        </w:rPr>
      </w:pPr>
      <w:r w:rsidRPr="00483E58">
        <w:rPr>
          <w:rFonts w:ascii="Times New Roman" w:eastAsia="Times New Roman" w:hAnsi="Times New Roman" w:cs="Times New Roman"/>
          <w:sz w:val="28"/>
          <w:szCs w:val="28"/>
          <w:lang w:eastAsia="ar-SA"/>
        </w:rPr>
        <w:t>Принцип соразмерности антикоррупционных процедур риску коррупции</w:t>
      </w:r>
      <w:r w:rsidRPr="00483E58">
        <w:rPr>
          <w:rFonts w:ascii="Times New Roman" w:eastAsia="Times New Roman" w:hAnsi="Times New Roman" w:cs="Times New Roman"/>
          <w:i/>
          <w:sz w:val="28"/>
          <w:szCs w:val="28"/>
          <w:lang w:eastAsia="ar-SA"/>
        </w:rPr>
        <w:t>.</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Разработка и выполнение комплекса мероприятий, позволяющих снизить вероятность вовлечения медицинской организации, ее руководителей и работников в коррупционную деятельность, осуществляется с учетом существующих в деятельности данной организации коррупционных рисков.</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i/>
          <w:sz w:val="28"/>
          <w:szCs w:val="28"/>
          <w:lang w:eastAsia="ar-SA"/>
        </w:rPr>
      </w:pPr>
      <w:r w:rsidRPr="00483E58">
        <w:rPr>
          <w:rFonts w:ascii="Times New Roman" w:eastAsia="Times New Roman" w:hAnsi="Times New Roman" w:cs="Times New Roman"/>
          <w:sz w:val="28"/>
          <w:szCs w:val="28"/>
          <w:lang w:eastAsia="ar-SA"/>
        </w:rPr>
        <w:t>Принцип эффективности  антикоррупционных процедур</w:t>
      </w:r>
      <w:r w:rsidRPr="00483E58">
        <w:rPr>
          <w:rFonts w:ascii="Times New Roman" w:eastAsia="Times New Roman" w:hAnsi="Times New Roman" w:cs="Times New Roman"/>
          <w:i/>
          <w:sz w:val="28"/>
          <w:szCs w:val="28"/>
          <w:lang w:eastAsia="ar-SA"/>
        </w:rPr>
        <w:t>.</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i/>
          <w:sz w:val="28"/>
          <w:szCs w:val="28"/>
          <w:lang w:eastAsia="ar-SA"/>
        </w:rPr>
      </w:pPr>
      <w:r w:rsidRPr="00483E58">
        <w:rPr>
          <w:rFonts w:ascii="Times New Roman" w:eastAsia="Times New Roman" w:hAnsi="Times New Roman" w:cs="Times New Roman"/>
          <w:sz w:val="28"/>
          <w:szCs w:val="28"/>
          <w:lang w:eastAsia="ar-SA"/>
        </w:rPr>
        <w:t>Принцип ответственности и неотвратимости наказания</w:t>
      </w:r>
      <w:r w:rsidRPr="00483E58">
        <w:rPr>
          <w:rFonts w:ascii="Times New Roman" w:eastAsia="Times New Roman" w:hAnsi="Times New Roman" w:cs="Times New Roman"/>
          <w:i/>
          <w:sz w:val="28"/>
          <w:szCs w:val="28"/>
          <w:lang w:eastAsia="ar-SA"/>
        </w:rPr>
        <w:t>.</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Неотвратимость наказания для работников медицинской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Принцип открытости.</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Информирование контрагентов, партнеров и общественности о принятых в организации антикоррупционных стандартах ведения деятельности.</w:t>
      </w:r>
    </w:p>
    <w:p w:rsidR="00483E58" w:rsidRPr="00483E58" w:rsidRDefault="00483E58" w:rsidP="00483E58">
      <w:pPr>
        <w:numPr>
          <w:ilvl w:val="0"/>
          <w:numId w:val="2"/>
        </w:numPr>
        <w:tabs>
          <w:tab w:val="left" w:pos="0"/>
          <w:tab w:val="left" w:pos="1080"/>
        </w:tabs>
        <w:suppressAutoHyphens/>
        <w:spacing w:after="0" w:line="240" w:lineRule="auto"/>
        <w:ind w:left="0" w:firstLine="709"/>
        <w:jc w:val="both"/>
        <w:rPr>
          <w:rFonts w:ascii="Times New Roman" w:eastAsia="Times New Roman" w:hAnsi="Times New Roman" w:cs="Times New Roman"/>
          <w:i/>
          <w:sz w:val="28"/>
          <w:szCs w:val="28"/>
          <w:lang w:eastAsia="ar-SA"/>
        </w:rPr>
      </w:pPr>
      <w:r w:rsidRPr="00483E58">
        <w:rPr>
          <w:rFonts w:ascii="Times New Roman" w:eastAsia="Times New Roman" w:hAnsi="Times New Roman" w:cs="Times New Roman"/>
          <w:sz w:val="28"/>
          <w:szCs w:val="28"/>
          <w:lang w:eastAsia="ar-SA"/>
        </w:rPr>
        <w:t>Принцип постоянного контроля и регулярного мониторинга</w:t>
      </w:r>
      <w:r w:rsidRPr="00483E58">
        <w:rPr>
          <w:rFonts w:ascii="Times New Roman" w:eastAsia="Times New Roman" w:hAnsi="Times New Roman" w:cs="Times New Roman"/>
          <w:i/>
          <w:sz w:val="28"/>
          <w:szCs w:val="28"/>
          <w:lang w:eastAsia="ar-SA"/>
        </w:rPr>
        <w:t>.</w:t>
      </w:r>
    </w:p>
    <w:p w:rsidR="00483E58" w:rsidRPr="00483E58" w:rsidRDefault="00483E58" w:rsidP="00483E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t>4. Область применения политики и круг лиц, попадающих под действие политики</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Основным кругом лиц, попадающих под действие политики, являются работники медицинской организации,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медицинской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keepNext/>
        <w:tabs>
          <w:tab w:val="num" w:pos="0"/>
        </w:tabs>
        <w:suppressAutoHyphens/>
        <w:spacing w:after="0" w:line="240" w:lineRule="auto"/>
        <w:jc w:val="center"/>
        <w:outlineLvl w:val="1"/>
        <w:rPr>
          <w:rFonts w:ascii="Times New Roman" w:eastAsia="Times New Roman" w:hAnsi="Times New Roman" w:cs="Times New Roman"/>
          <w:b/>
          <w:bCs/>
          <w:iCs/>
          <w:sz w:val="28"/>
          <w:szCs w:val="28"/>
          <w:lang w:eastAsia="ar-SA"/>
        </w:rPr>
      </w:pPr>
      <w:r w:rsidRPr="00483E58">
        <w:rPr>
          <w:rFonts w:ascii="Times New Roman" w:eastAsia="Times New Roman" w:hAnsi="Times New Roman" w:cs="Times New Roman"/>
          <w:b/>
          <w:bCs/>
          <w:iCs/>
          <w:sz w:val="28"/>
          <w:szCs w:val="28"/>
          <w:lang w:eastAsia="ar-SA"/>
        </w:rPr>
        <w:t>5. Определение должностных лиц, ответственных за реализацию антикоррупционной политики</w:t>
      </w:r>
    </w:p>
    <w:p w:rsidR="00483E58" w:rsidRPr="00483E58" w:rsidRDefault="00483E58" w:rsidP="00483E58">
      <w:pPr>
        <w:suppressAutoHyphens/>
        <w:spacing w:after="0" w:line="240" w:lineRule="auto"/>
        <w:ind w:firstLine="709"/>
        <w:rPr>
          <w:rFonts w:ascii="Times New Roman" w:eastAsia="Times New Roman" w:hAnsi="Times New Roman" w:cs="Times New Roman"/>
          <w:b/>
          <w:sz w:val="16"/>
          <w:szCs w:val="16"/>
          <w:lang w:eastAsia="ar-SA"/>
        </w:rPr>
      </w:pPr>
    </w:p>
    <w:p w:rsidR="00483E58" w:rsidRPr="00483E58" w:rsidRDefault="00483E58" w:rsidP="00483E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В медицинской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главный врач.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Задачи, функции и полномочия главного врача в сфере противодействия коррупции определены его Должностной инструкцией.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Эти обязанности включают в частности: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разработку локальных нормативных актов медицинской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проведение контрольных мероприятий, направленных на выявление коррупционных правонарушений работниками медицинской организации;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организация проведения оценки коррупционных рисков;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медицинской организации или иными лицами;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организация заполнения и рассмотрения деклараций о конфликте интересов;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проведение оценки результатов антикоррупционной работы и подготовка соответствующих отчетных материалов Министерству здравоохранения Алтайского края.</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t>6. Определение и закрепление обязанностей работников и медицинской организации, связанных с предупреждением и противодействием коррупции</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Обязанности работников медицинской организации в связи с предупреждением и противодействием коррупции являются общими для всех. Общими обязанностями работников в связи с предупреждением и противодействием коррупции являются следующие:</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воздерживаться от совершения и (или) участия в совершении коррупционных правонарушений в интересах или от имени медицинской организации;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медицинской организации;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незамедлительно информировать главного врача о случаях склонения работника к совершению коррупционных правонарушений;</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незамедлительно информировать главного врача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сообщить главному врачу или иному ответственному лицу о возможности возникновения либо возникшем у работника конфликте интересов.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Исходя их положений статьи 57 Трудового кодекса Российской Федерации по соглашению сторон в трудовой договор, заключаемый с работником при приёме его на работу в медицинскую организацию,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 </w:t>
      </w:r>
    </w:p>
    <w:p w:rsidR="00483E58" w:rsidRPr="00483E58" w:rsidRDefault="00483E58" w:rsidP="00483E58">
      <w:pPr>
        <w:keepNext/>
        <w:tabs>
          <w:tab w:val="num" w:pos="0"/>
          <w:tab w:val="left" w:pos="284"/>
        </w:tabs>
        <w:suppressAutoHyphens/>
        <w:spacing w:after="0" w:line="240" w:lineRule="auto"/>
        <w:ind w:left="432" w:hanging="432"/>
        <w:outlineLvl w:val="0"/>
        <w:rPr>
          <w:rFonts w:ascii="Times New Roman" w:eastAsia="Times New Roman" w:hAnsi="Times New Roman" w:cs="Times New Roman"/>
          <w:bCs/>
          <w:kern w:val="2"/>
          <w:sz w:val="28"/>
          <w:szCs w:val="28"/>
          <w:lang w:eastAsia="ar-SA"/>
        </w:rPr>
      </w:pPr>
    </w:p>
    <w:p w:rsidR="00483E58" w:rsidRPr="00483E58" w:rsidRDefault="00483E58" w:rsidP="00483E58">
      <w:pPr>
        <w:keepNext/>
        <w:tabs>
          <w:tab w:val="num" w:pos="0"/>
          <w:tab w:val="left" w:pos="284"/>
        </w:tabs>
        <w:suppressAutoHyphens/>
        <w:spacing w:after="0" w:line="240" w:lineRule="auto"/>
        <w:jc w:val="center"/>
        <w:outlineLvl w:val="0"/>
        <w:rPr>
          <w:rFonts w:ascii="Times New Roman" w:eastAsia="Times New Roman" w:hAnsi="Times New Roman" w:cs="Times New Roman"/>
          <w:b/>
          <w:bCs/>
          <w:kern w:val="2"/>
          <w:sz w:val="28"/>
          <w:szCs w:val="28"/>
          <w:lang w:eastAsia="ar-SA"/>
        </w:rPr>
      </w:pPr>
      <w:r w:rsidRPr="00483E58">
        <w:rPr>
          <w:rFonts w:ascii="Times New Roman" w:eastAsia="Times New Roman" w:hAnsi="Times New Roman" w:cs="Times New Roman"/>
          <w:b/>
          <w:bCs/>
          <w:kern w:val="2"/>
          <w:sz w:val="28"/>
          <w:szCs w:val="28"/>
          <w:lang w:eastAsia="ar-SA"/>
        </w:rPr>
        <w:t>7. Установление перечня реализуемых медицинской организацией антикоррупционных мероприятий, стандартов и процедур и порядок их выполнения (применения)</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28"/>
          <w:szCs w:val="28"/>
          <w:lang w:eastAsia="ar-SA"/>
        </w:rPr>
      </w:pPr>
    </w:p>
    <w:tbl>
      <w:tblPr>
        <w:tblW w:w="9356" w:type="dxa"/>
        <w:tblInd w:w="108" w:type="dxa"/>
        <w:tblLook w:val="04A0"/>
      </w:tblPr>
      <w:tblGrid>
        <w:gridCol w:w="851"/>
        <w:gridCol w:w="3685"/>
        <w:gridCol w:w="4820"/>
      </w:tblGrid>
      <w:tr w:rsidR="00483E58" w:rsidRPr="00483E58" w:rsidTr="00483E58">
        <w:trPr>
          <w:trHeight w:val="350"/>
        </w:trPr>
        <w:tc>
          <w:tcPr>
            <w:tcW w:w="851" w:type="dxa"/>
            <w:tcBorders>
              <w:top w:val="single" w:sz="4" w:space="0" w:color="000000"/>
              <w:left w:val="single" w:sz="4" w:space="0" w:color="000000"/>
              <w:bottom w:val="single" w:sz="4" w:space="0" w:color="FFFFFF"/>
              <w:right w:val="nil"/>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 п/п</w:t>
            </w:r>
          </w:p>
        </w:tc>
        <w:tc>
          <w:tcPr>
            <w:tcW w:w="3685" w:type="dxa"/>
            <w:tcBorders>
              <w:top w:val="single" w:sz="4" w:space="0" w:color="000000"/>
              <w:left w:val="single" w:sz="4" w:space="0" w:color="000000"/>
              <w:bottom w:val="single" w:sz="4" w:space="0" w:color="FFFFFF"/>
              <w:right w:val="nil"/>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Направление</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Мероприятие</w:t>
            </w:r>
          </w:p>
        </w:tc>
      </w:tr>
    </w:tbl>
    <w:p w:rsidR="00483E58" w:rsidRPr="00483E58" w:rsidRDefault="00483E58" w:rsidP="00483E58">
      <w:pPr>
        <w:suppressAutoHyphens/>
        <w:spacing w:after="0" w:line="20" w:lineRule="exact"/>
        <w:rPr>
          <w:rFonts w:ascii="Times New Roman" w:eastAsia="Times New Roman" w:hAnsi="Times New Roman" w:cs="Times New Roman"/>
          <w:sz w:val="24"/>
          <w:szCs w:val="24"/>
          <w:lang w:eastAsia="ar-SA"/>
        </w:rPr>
      </w:pPr>
    </w:p>
    <w:tbl>
      <w:tblPr>
        <w:tblW w:w="9356" w:type="dxa"/>
        <w:tblInd w:w="108" w:type="dxa"/>
        <w:tblLook w:val="04A0"/>
      </w:tblPr>
      <w:tblGrid>
        <w:gridCol w:w="851"/>
        <w:gridCol w:w="3685"/>
        <w:gridCol w:w="4820"/>
      </w:tblGrid>
      <w:tr w:rsidR="00483E58" w:rsidRPr="00483E58" w:rsidTr="00483E58">
        <w:trPr>
          <w:trHeight w:val="350"/>
          <w:tblHeader/>
        </w:trPr>
        <w:tc>
          <w:tcPr>
            <w:tcW w:w="851" w:type="dxa"/>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1</w:t>
            </w:r>
          </w:p>
        </w:tc>
        <w:tc>
          <w:tcPr>
            <w:tcW w:w="3685" w:type="dxa"/>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2</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3</w:t>
            </w:r>
          </w:p>
        </w:tc>
      </w:tr>
      <w:tr w:rsidR="00483E58" w:rsidRPr="00483E58" w:rsidTr="00483E58">
        <w:trPr>
          <w:trHeight w:val="457"/>
        </w:trPr>
        <w:tc>
          <w:tcPr>
            <w:tcW w:w="851" w:type="dxa"/>
            <w:vMerge w:val="restart"/>
            <w:tcBorders>
              <w:top w:val="single" w:sz="4" w:space="0" w:color="000000"/>
              <w:left w:val="single" w:sz="4" w:space="0" w:color="000000"/>
              <w:bottom w:val="single" w:sz="4" w:space="0" w:color="000000"/>
              <w:right w:val="nil"/>
            </w:tcBorders>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1</w:t>
            </w: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685" w:type="dxa"/>
            <w:vMerge w:val="restart"/>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Нормативное обеспечение, закрепление стандартов по-ведения и декларация наме-рений</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разработка и принятие кодекса этики и служебного поведения работников медицинской организации</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разработка и внедрение положения о конфликте интересов, декларации о конфликте интересов</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разработка и принятие правил, регламентирующих вопросы обмена деловыми подарками и знаками делового гостеприимства</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введение в договоры, связанные с хозяйственной деятельностью орга-низации, стандартной антикоррупци-онной оговорки</w:t>
            </w:r>
          </w:p>
        </w:tc>
      </w:tr>
      <w:tr w:rsidR="00483E58" w:rsidRPr="00483E58" w:rsidTr="00483E58">
        <w:trPr>
          <w:trHeight w:val="53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введение антикоррупционных поло-жений в трудовые договоры работ-ников</w:t>
            </w:r>
          </w:p>
        </w:tc>
      </w:tr>
      <w:tr w:rsidR="00483E58" w:rsidRPr="00483E58" w:rsidTr="00483E58">
        <w:trPr>
          <w:trHeight w:val="457"/>
        </w:trPr>
        <w:tc>
          <w:tcPr>
            <w:tcW w:w="851" w:type="dxa"/>
            <w:vMerge w:val="restart"/>
            <w:tcBorders>
              <w:top w:val="single" w:sz="4" w:space="0" w:color="auto"/>
              <w:left w:val="single" w:sz="4" w:space="0" w:color="000000"/>
              <w:bottom w:val="single" w:sz="4" w:space="0" w:color="000000"/>
              <w:right w:val="nil"/>
            </w:tcBorders>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2</w:t>
            </w: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685" w:type="dxa"/>
            <w:vMerge w:val="restart"/>
            <w:tcBorders>
              <w:top w:val="single" w:sz="4" w:space="0" w:color="auto"/>
              <w:left w:val="single" w:sz="4" w:space="0" w:color="000000"/>
              <w:bottom w:val="single" w:sz="4" w:space="0" w:color="000000"/>
              <w:right w:val="nil"/>
            </w:tcBorders>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Разработка и введение спе-циальных антикоррупцион-ных процедур</w:t>
            </w: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83E58" w:rsidRPr="00483E58" w:rsidTr="00483E58">
        <w:trPr>
          <w:trHeight w:val="457"/>
        </w:trPr>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483E58" w:rsidRPr="00483E58" w:rsidTr="00483E58">
        <w:trPr>
          <w:trHeight w:val="457"/>
        </w:trPr>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введение процедуры информирования работниками работодателя о возник-новении конфликта интересов и </w:t>
            </w:r>
            <w:r w:rsidRPr="00483E58">
              <w:rPr>
                <w:rFonts w:ascii="Times New Roman" w:eastAsia="Times New Roman" w:hAnsi="Times New Roman" w:cs="Times New Roman"/>
                <w:sz w:val="28"/>
                <w:szCs w:val="28"/>
                <w:lang w:eastAsia="ar-SA"/>
              </w:rPr>
              <w:lastRenderedPageBreak/>
              <w:t>порядка урегулирования выявленного конфликта интересов</w:t>
            </w:r>
          </w:p>
        </w:tc>
      </w:tr>
      <w:tr w:rsidR="00483E58" w:rsidRPr="00483E58" w:rsidTr="00483E58">
        <w:trPr>
          <w:trHeight w:val="457"/>
        </w:trPr>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83E58" w:rsidRPr="00483E58" w:rsidTr="00483E58">
        <w:trPr>
          <w:trHeight w:val="457"/>
        </w:trPr>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auto"/>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83E58" w:rsidRPr="00483E58" w:rsidTr="00483E58">
        <w:trPr>
          <w:trHeight w:val="457"/>
        </w:trPr>
        <w:tc>
          <w:tcPr>
            <w:tcW w:w="851" w:type="dxa"/>
            <w:vMerge w:val="restart"/>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3</w:t>
            </w:r>
          </w:p>
        </w:tc>
        <w:tc>
          <w:tcPr>
            <w:tcW w:w="3685" w:type="dxa"/>
            <w:vMerge w:val="restart"/>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Обучение и информиро-вание работников</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проведение обучающих мероприятий по вопросам профилактики и противодействия коррупции</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83E58" w:rsidRPr="00483E58" w:rsidTr="00483E58">
        <w:trPr>
          <w:trHeight w:val="457"/>
        </w:trPr>
        <w:tc>
          <w:tcPr>
            <w:tcW w:w="851" w:type="dxa"/>
            <w:vMerge w:val="restart"/>
            <w:tcBorders>
              <w:top w:val="single" w:sz="4" w:space="0" w:color="000000"/>
              <w:left w:val="single" w:sz="4" w:space="0" w:color="000000"/>
              <w:bottom w:val="single" w:sz="4" w:space="0" w:color="000000"/>
              <w:right w:val="nil"/>
            </w:tcBorders>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4</w:t>
            </w: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p w:rsidR="00483E58" w:rsidRPr="00483E58" w:rsidRDefault="00483E58" w:rsidP="00483E58">
            <w:pPr>
              <w:suppressAutoHyphens/>
              <w:snapToGrid w:val="0"/>
              <w:spacing w:after="0" w:line="240" w:lineRule="auto"/>
              <w:rPr>
                <w:rFonts w:ascii="Times New Roman" w:eastAsia="Times New Roman" w:hAnsi="Times New Roman" w:cs="Times New Roman"/>
                <w:sz w:val="28"/>
                <w:szCs w:val="28"/>
                <w:lang w:eastAsia="ar-SA"/>
              </w:rPr>
            </w:pPr>
          </w:p>
        </w:tc>
        <w:tc>
          <w:tcPr>
            <w:tcW w:w="3685" w:type="dxa"/>
            <w:vMerge w:val="restart"/>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Обеспечение соответствия системы внутреннего конт-роля и аудита организации требованиям антикоррупци-онной политики организа-ции</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осуществление регулярного контроля соблюдения внутренних процедур</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483E58" w:rsidRPr="00483E58" w:rsidTr="00483E58">
        <w:trPr>
          <w:trHeight w:val="457"/>
        </w:trPr>
        <w:tc>
          <w:tcPr>
            <w:tcW w:w="851" w:type="dxa"/>
            <w:vMerge w:val="restart"/>
            <w:tcBorders>
              <w:top w:val="single" w:sz="4" w:space="0" w:color="000000"/>
              <w:left w:val="single" w:sz="4" w:space="0" w:color="000000"/>
              <w:bottom w:val="single" w:sz="4" w:space="0" w:color="000000"/>
              <w:right w:val="nil"/>
            </w:tcBorders>
          </w:tcPr>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5</w:t>
            </w:r>
          </w:p>
          <w:p w:rsidR="00483E58" w:rsidRPr="00483E58" w:rsidRDefault="00483E58" w:rsidP="00483E5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3685" w:type="dxa"/>
            <w:vMerge w:val="restart"/>
            <w:tcBorders>
              <w:top w:val="single" w:sz="4" w:space="0" w:color="000000"/>
              <w:left w:val="single" w:sz="4" w:space="0" w:color="000000"/>
              <w:bottom w:val="single" w:sz="4" w:space="0" w:color="000000"/>
              <w:right w:val="nil"/>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Оценка результатов прово-димой антикоррупционной работы и распространение </w:t>
            </w:r>
            <w:r w:rsidRPr="00483E58">
              <w:rPr>
                <w:rFonts w:ascii="Times New Roman" w:eastAsia="Times New Roman" w:hAnsi="Times New Roman" w:cs="Times New Roman"/>
                <w:sz w:val="28"/>
                <w:szCs w:val="28"/>
                <w:lang w:eastAsia="ar-SA"/>
              </w:rPr>
              <w:lastRenderedPageBreak/>
              <w:t>отчетных материалов</w:t>
            </w: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проведение регулярной оценки ре-зультатов работы по противодейст-вию коррупции</w:t>
            </w:r>
          </w:p>
        </w:tc>
      </w:tr>
      <w:tr w:rsidR="00483E58" w:rsidRPr="00483E58" w:rsidTr="00483E58">
        <w:trPr>
          <w:trHeight w:val="457"/>
        </w:trPr>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483E58" w:rsidRPr="00483E58" w:rsidRDefault="00483E58" w:rsidP="00483E58">
            <w:pPr>
              <w:spacing w:after="0" w:line="240" w:lineRule="auto"/>
              <w:rPr>
                <w:rFonts w:ascii="Times New Roman" w:eastAsia="Times New Roman" w:hAnsi="Times New Roman" w:cs="Times New Roman"/>
                <w:sz w:val="28"/>
                <w:szCs w:val="28"/>
                <w:lang w:eastAsia="ar-SA"/>
              </w:rPr>
            </w:pPr>
          </w:p>
        </w:tc>
        <w:tc>
          <w:tcPr>
            <w:tcW w:w="4820" w:type="dxa"/>
            <w:tcBorders>
              <w:top w:val="single" w:sz="4" w:space="0" w:color="000000"/>
              <w:left w:val="single" w:sz="4" w:space="0" w:color="000000"/>
              <w:bottom w:val="single" w:sz="4" w:space="0" w:color="000000"/>
              <w:right w:val="single" w:sz="4" w:space="0" w:color="000000"/>
            </w:tcBorders>
            <w:hideMark/>
          </w:tcPr>
          <w:p w:rsidR="00483E58" w:rsidRPr="00483E58" w:rsidRDefault="00483E58" w:rsidP="00483E58">
            <w:pPr>
              <w:suppressAutoHyphens/>
              <w:snapToGrid w:val="0"/>
              <w:spacing w:after="0" w:line="240" w:lineRule="auto"/>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83E58" w:rsidRPr="00483E58" w:rsidRDefault="00483E58" w:rsidP="00483E58">
      <w:pPr>
        <w:keepNext/>
        <w:tabs>
          <w:tab w:val="left" w:pos="708"/>
        </w:tabs>
        <w:suppressAutoHyphens/>
        <w:spacing w:after="0" w:line="240" w:lineRule="auto"/>
        <w:jc w:val="center"/>
        <w:outlineLvl w:val="1"/>
        <w:rPr>
          <w:rFonts w:ascii="Times New Roman" w:eastAsia="Times New Roman" w:hAnsi="Times New Roman" w:cs="Times New Roman"/>
          <w:b/>
          <w:bCs/>
          <w:iCs/>
          <w:sz w:val="28"/>
          <w:szCs w:val="28"/>
          <w:lang w:eastAsia="ar-SA"/>
        </w:rPr>
      </w:pPr>
    </w:p>
    <w:p w:rsidR="00483E58" w:rsidRPr="00483E58" w:rsidRDefault="00483E58" w:rsidP="00483E58">
      <w:pPr>
        <w:keepNext/>
        <w:tabs>
          <w:tab w:val="left" w:pos="708"/>
        </w:tabs>
        <w:suppressAutoHyphens/>
        <w:spacing w:after="0" w:line="240" w:lineRule="auto"/>
        <w:jc w:val="center"/>
        <w:outlineLvl w:val="1"/>
        <w:rPr>
          <w:rFonts w:ascii="Times New Roman" w:eastAsia="Times New Roman" w:hAnsi="Times New Roman" w:cs="Times New Roman"/>
          <w:b/>
          <w:bCs/>
          <w:iCs/>
          <w:sz w:val="28"/>
          <w:szCs w:val="28"/>
          <w:lang w:eastAsia="ar-SA"/>
        </w:rPr>
      </w:pPr>
      <w:r w:rsidRPr="00483E58">
        <w:rPr>
          <w:rFonts w:ascii="Times New Roman" w:eastAsia="Times New Roman" w:hAnsi="Times New Roman" w:cs="Times New Roman"/>
          <w:b/>
          <w:bCs/>
          <w:iCs/>
          <w:sz w:val="28"/>
          <w:szCs w:val="28"/>
          <w:lang w:eastAsia="ar-SA"/>
        </w:rPr>
        <w:t>8. Оценка коррупционных рисков</w:t>
      </w:r>
    </w:p>
    <w:p w:rsidR="00483E58" w:rsidRPr="00483E58" w:rsidRDefault="00483E58" w:rsidP="00483E58">
      <w:pPr>
        <w:suppressAutoHyphens/>
        <w:spacing w:after="0" w:line="240" w:lineRule="auto"/>
        <w:ind w:left="1080"/>
        <w:rPr>
          <w:rFonts w:ascii="Times New Roman" w:eastAsia="Times New Roman" w:hAnsi="Times New Roman" w:cs="Times New Roman"/>
          <w:sz w:val="24"/>
          <w:szCs w:val="24"/>
          <w:lang w:eastAsia="ar-SA"/>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Целью оценки коррупционных рисков является определение конкретных процессов и видов деятельности медицинской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медицинской организацией.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Порядок проведения оценки коррупционных рисков: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представить деятельности медицинской организации в виде отдельных процессов, в каждом из которых выделить составные элементы;</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выделить «критические точки» – для каждого процесса определить элементы, при реализации которых наиболее вероятно возникновение коррупционных правонарушений;</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для каждого элемента, реализация которого связана с коррупционным риском, составить описание возможных коррупционных правонарушений, включающее:</w:t>
      </w:r>
    </w:p>
    <w:p w:rsidR="00483E58" w:rsidRPr="00483E58" w:rsidRDefault="00483E58" w:rsidP="00483E58">
      <w:pPr>
        <w:tabs>
          <w:tab w:val="left" w:pos="216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характеристику выгоды или преимущества, которое может быть получено медицинской организацией или ее отдельными работниками при совершении «коррупционного правонарушения»;</w:t>
      </w:r>
    </w:p>
    <w:p w:rsidR="00483E58" w:rsidRPr="00483E58" w:rsidRDefault="00483E58" w:rsidP="00483E58">
      <w:pPr>
        <w:tabs>
          <w:tab w:val="left" w:pos="216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должности в медицинской организации, которые являются «ключевыми» для совершения коррупционного правонарушения – участие каких должностных лиц медицинской организации необходимо, чтобы совершение коррупционного правонарушения стало возможным;</w:t>
      </w:r>
    </w:p>
    <w:p w:rsidR="00483E58" w:rsidRPr="00483E58" w:rsidRDefault="00483E58" w:rsidP="00483E58">
      <w:pPr>
        <w:tabs>
          <w:tab w:val="left" w:pos="2160"/>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вероятные формы осуществления коррупционных платежей;</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разработать комплекс мер по устранению или минимизации коррупционных рисков.  </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16"/>
          <w:szCs w:val="16"/>
          <w:lang w:eastAsia="ar-SA"/>
        </w:rPr>
      </w:pPr>
    </w:p>
    <w:p w:rsidR="00483E58" w:rsidRPr="00483E58" w:rsidRDefault="00483E58" w:rsidP="00483E58">
      <w:pPr>
        <w:adjustRightInd w:val="0"/>
        <w:spacing w:after="0" w:line="240" w:lineRule="auto"/>
        <w:ind w:firstLine="708"/>
        <w:jc w:val="center"/>
        <w:rPr>
          <w:rFonts w:ascii="Times New Roman" w:eastAsia="TimesNewRomanPSMT" w:hAnsi="Times New Roman" w:cs="Times New Roman"/>
          <w:b/>
          <w:sz w:val="24"/>
          <w:szCs w:val="24"/>
        </w:rPr>
      </w:pPr>
      <w:r w:rsidRPr="00483E58">
        <w:rPr>
          <w:rFonts w:ascii="Times New Roman" w:eastAsia="TimesNewRomanPSMT" w:hAnsi="Times New Roman" w:cs="Times New Roman"/>
          <w:b/>
          <w:sz w:val="28"/>
          <w:szCs w:val="28"/>
        </w:rPr>
        <w:t>9. Конфликт интересов</w:t>
      </w:r>
    </w:p>
    <w:p w:rsidR="00483E58" w:rsidRPr="00483E58" w:rsidRDefault="00483E58" w:rsidP="00483E58">
      <w:pPr>
        <w:adjustRightInd w:val="0"/>
        <w:spacing w:after="0" w:line="240" w:lineRule="auto"/>
        <w:jc w:val="both"/>
        <w:rPr>
          <w:rFonts w:ascii="Times New Roman" w:eastAsia="TimesNewRomanPSMT" w:hAnsi="Times New Roman" w:cs="Times New Roman"/>
          <w:sz w:val="16"/>
          <w:szCs w:val="16"/>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Работники в целях раскрытия и урегулирования конфликта интересов обязаны:</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 принятии решений по деловым вопросам и выполнении своих трудовых обязанностей руководствоваться интересами медицинской организации – без учета своих личных интересов, интересов своих родственников и друзей;</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избегать (по возможности) ситуаций и обстоятельств, которые могут привести к конфликту интересов;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раскрывать возникший (реальный) или потенциальный конфликт интересов;</w:t>
      </w:r>
    </w:p>
    <w:p w:rsidR="00483E58" w:rsidRPr="00483E58" w:rsidRDefault="00483E58" w:rsidP="00483E58">
      <w:pPr>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содействовать урегулированию возникшего конфликта интересов.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Медицинская организация берёт на себя обязательство конфиденциального рассмотрения представленных сведений и урегулирования конфликта интересов.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Поступившая информация подлежит тщательной проверке уполномоченным на это должностным лицом с целью оценки серьезности возникающих для медицинской организации рисков и выбора наиболее подходящей формы урегулирования конфликта интересов.</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Способы разрешения конфликта интересов:</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ограничение доступа работника к конкретной информации, которая может затрагивать личные интересы работника;</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пересмотр и изменение функциональных обязанностей работника;</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временное отстранение работника от должности, если его личные интересы входят в противоречие с функциональными обязанностями;</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перевод работника на должность, предусматривающую выполнение функциональных обязанностей, не связанных с конфликтом интересов;</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передача работником принадлежащего ему имущества, являющегося основой возникновения конфликта интересов, в доверительное управление;</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отказ работника от своего личного интереса, порождающего конфликт с интересами медицинской организации;</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увольнение работника из медицинской организации по инициативе работника;</w:t>
      </w:r>
    </w:p>
    <w:p w:rsidR="00483E58" w:rsidRPr="00483E58" w:rsidRDefault="00483E58" w:rsidP="00483E58">
      <w:pPr>
        <w:widowControl w:val="0"/>
        <w:tabs>
          <w:tab w:val="left" w:pos="851"/>
          <w:tab w:val="left" w:pos="108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83E58" w:rsidRPr="00483E58" w:rsidRDefault="00483E58" w:rsidP="00483E58">
      <w:pPr>
        <w:widowControl w:val="0"/>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Приведенный перечень способов разрешения конфликта интересов не является исчерпывающим. В каждом конкретном случае по договоренности медицинской организации и работника, раскрывшего сведения о конфликте интересов, могут быть найдены иные формы его урегулирования.</w:t>
      </w: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главный врач. Рассмотрение полученной информации проводится коллегиально </w:t>
      </w:r>
    </w:p>
    <w:p w:rsidR="00483E58" w:rsidRPr="00483E58" w:rsidRDefault="00483E58" w:rsidP="00483E58">
      <w:pPr>
        <w:keepNext/>
        <w:tabs>
          <w:tab w:val="num" w:pos="0"/>
        </w:tabs>
        <w:suppressAutoHyphens/>
        <w:spacing w:after="0" w:line="240" w:lineRule="auto"/>
        <w:ind w:firstLine="624"/>
        <w:jc w:val="both"/>
        <w:outlineLvl w:val="1"/>
        <w:rPr>
          <w:rFonts w:ascii="Times New Roman" w:eastAsia="Times New Roman" w:hAnsi="Times New Roman" w:cs="Times New Roman"/>
          <w:bCs/>
          <w:iCs/>
          <w:sz w:val="16"/>
          <w:szCs w:val="16"/>
          <w:lang w:eastAsia="ar-SA"/>
        </w:rPr>
      </w:pPr>
    </w:p>
    <w:p w:rsidR="00483E58" w:rsidRPr="00483E58" w:rsidRDefault="00483E58" w:rsidP="00483E58">
      <w:pPr>
        <w:keepNext/>
        <w:tabs>
          <w:tab w:val="num" w:pos="0"/>
        </w:tabs>
        <w:suppressAutoHyphens/>
        <w:spacing w:after="0" w:line="240" w:lineRule="auto"/>
        <w:jc w:val="center"/>
        <w:outlineLvl w:val="1"/>
        <w:rPr>
          <w:rFonts w:ascii="Times New Roman" w:eastAsia="Times New Roman" w:hAnsi="Times New Roman" w:cs="Times New Roman"/>
          <w:b/>
          <w:bCs/>
          <w:iCs/>
          <w:sz w:val="28"/>
          <w:szCs w:val="28"/>
          <w:lang w:eastAsia="ar-SA"/>
        </w:rPr>
      </w:pPr>
      <w:r w:rsidRPr="00483E58">
        <w:rPr>
          <w:rFonts w:ascii="Times New Roman" w:eastAsia="Times New Roman" w:hAnsi="Times New Roman" w:cs="Times New Roman"/>
          <w:b/>
          <w:bCs/>
          <w:iCs/>
          <w:sz w:val="28"/>
          <w:szCs w:val="28"/>
          <w:lang w:eastAsia="ar-SA"/>
        </w:rPr>
        <w:t>10. Обучение работников по вопросам профилактики и противодействия коррупции</w:t>
      </w:r>
    </w:p>
    <w:p w:rsidR="00483E58" w:rsidRPr="00483E58" w:rsidRDefault="00483E58" w:rsidP="00483E58">
      <w:pPr>
        <w:suppressAutoHyphens/>
        <w:spacing w:after="0" w:line="240" w:lineRule="auto"/>
        <w:rPr>
          <w:rFonts w:ascii="Times New Roman" w:eastAsia="Times New Roman" w:hAnsi="Times New Roman" w:cs="Times New Roman"/>
          <w:sz w:val="16"/>
          <w:szCs w:val="16"/>
          <w:lang w:eastAsia="ar-SA"/>
        </w:rPr>
      </w:pPr>
    </w:p>
    <w:p w:rsidR="00483E58" w:rsidRPr="00483E58" w:rsidRDefault="00483E58" w:rsidP="00483E58">
      <w:pPr>
        <w:keepNext/>
        <w:tabs>
          <w:tab w:val="num" w:pos="142"/>
        </w:tabs>
        <w:suppressAutoHyphens/>
        <w:spacing w:after="0" w:line="240" w:lineRule="auto"/>
        <w:ind w:firstLine="709"/>
        <w:jc w:val="both"/>
        <w:outlineLvl w:val="1"/>
        <w:rPr>
          <w:rFonts w:ascii="Times New Roman" w:eastAsia="Times New Roman" w:hAnsi="Times New Roman" w:cs="Times New Roman"/>
          <w:bCs/>
          <w:iCs/>
          <w:sz w:val="28"/>
          <w:szCs w:val="28"/>
          <w:lang w:eastAsia="ar-SA"/>
        </w:rPr>
      </w:pPr>
      <w:r w:rsidRPr="00483E58">
        <w:rPr>
          <w:rFonts w:ascii="Times New Roman" w:eastAsia="Times New Roman" w:hAnsi="Times New Roman" w:cs="Times New Roman"/>
          <w:bCs/>
          <w:iCs/>
          <w:sz w:val="28"/>
          <w:szCs w:val="28"/>
          <w:lang w:eastAsia="ar-SA"/>
        </w:rPr>
        <w:t>Цели и задачи обучения определяют тематику и форму занятий. Обучение  проводится по следующей тематике:</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коррупция в государственном и частном секторах экономики (теоретическая);</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 xml:space="preserve">юридическая ответственность за совершение коррупционных правонарушений; </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выявление и разрешение конфликта интересов при выполнении трудовых обязанностей (прикладная);</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83E58" w:rsidRPr="00483E58" w:rsidRDefault="00483E58" w:rsidP="00483E58">
      <w:pPr>
        <w:tabs>
          <w:tab w:val="num" w:pos="142"/>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взаимодействие с правоохранительными органами по вопросам профилактики и противодействия коррупции (прикладная).</w:t>
      </w:r>
    </w:p>
    <w:p w:rsidR="00483E58" w:rsidRPr="00483E58" w:rsidRDefault="00483E58" w:rsidP="00483E58">
      <w:pPr>
        <w:tabs>
          <w:tab w:val="num" w:pos="142"/>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Применяются следующие виды обучения:</w:t>
      </w:r>
    </w:p>
    <w:p w:rsidR="00483E58" w:rsidRPr="00483E58" w:rsidRDefault="00483E58" w:rsidP="00483E58">
      <w:pPr>
        <w:widowControl w:val="0"/>
        <w:tabs>
          <w:tab w:val="num" w:pos="142"/>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обучение по вопросам профилактики и противодействия коррупции непосредственно после приема на работу;</w:t>
      </w:r>
    </w:p>
    <w:p w:rsidR="00483E58" w:rsidRPr="00483E58" w:rsidRDefault="00483E58" w:rsidP="00483E58">
      <w:pPr>
        <w:widowControl w:val="0"/>
        <w:tabs>
          <w:tab w:val="num" w:pos="142"/>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83E58" w:rsidRPr="00483E58" w:rsidRDefault="00483E58" w:rsidP="00483E58">
      <w:pPr>
        <w:widowControl w:val="0"/>
        <w:tabs>
          <w:tab w:val="num" w:pos="142"/>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периодическое обучение работников медицинской организации с целью поддержания их знаний и навыков в сфере противодействия коррупции на должном уровне;</w:t>
      </w:r>
    </w:p>
    <w:p w:rsidR="00483E58" w:rsidRPr="00483E58" w:rsidRDefault="00483E58" w:rsidP="00483E58">
      <w:pPr>
        <w:widowControl w:val="0"/>
        <w:tabs>
          <w:tab w:val="num" w:pos="142"/>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83E58" w:rsidRPr="00483E58" w:rsidRDefault="00483E58" w:rsidP="00483E58">
      <w:pPr>
        <w:tabs>
          <w:tab w:val="num" w:pos="142"/>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 xml:space="preserve">Консультирование по вопросам противодействия коррупции осуществляется в индивидуальном порядке.  </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ind w:firstLine="624"/>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t>11. Внутренний контроль</w:t>
      </w:r>
    </w:p>
    <w:p w:rsidR="00483E58" w:rsidRPr="00483E58" w:rsidRDefault="00483E58" w:rsidP="00483E58">
      <w:pPr>
        <w:suppressAutoHyphens/>
        <w:spacing w:after="0" w:line="240" w:lineRule="auto"/>
        <w:ind w:firstLine="624"/>
        <w:jc w:val="center"/>
        <w:rPr>
          <w:rFonts w:ascii="Times New Roman" w:eastAsia="Times New Roman" w:hAnsi="Times New Roman" w:cs="Times New Roman"/>
          <w:sz w:val="16"/>
          <w:szCs w:val="16"/>
          <w:lang w:eastAsia="ar-SA"/>
        </w:rPr>
      </w:pPr>
    </w:p>
    <w:p w:rsidR="00483E58" w:rsidRPr="00483E58" w:rsidRDefault="00483E58" w:rsidP="00483E58">
      <w:pPr>
        <w:keepNext/>
        <w:tabs>
          <w:tab w:val="num" w:pos="567"/>
        </w:tabs>
        <w:suppressAutoHyphens/>
        <w:spacing w:after="0" w:line="240" w:lineRule="auto"/>
        <w:ind w:firstLine="709"/>
        <w:jc w:val="both"/>
        <w:outlineLvl w:val="1"/>
        <w:rPr>
          <w:rFonts w:ascii="Times New Roman" w:eastAsia="Times New Roman" w:hAnsi="Times New Roman" w:cs="Times New Roman"/>
          <w:bCs/>
          <w:iCs/>
          <w:sz w:val="28"/>
          <w:szCs w:val="28"/>
          <w:lang w:eastAsia="ar-SA"/>
        </w:rPr>
      </w:pPr>
      <w:r w:rsidRPr="00483E58">
        <w:rPr>
          <w:rFonts w:ascii="Times New Roman" w:eastAsia="Times New Roman" w:hAnsi="Times New Roman" w:cs="Times New Roman"/>
          <w:bCs/>
          <w:iCs/>
          <w:sz w:val="28"/>
          <w:szCs w:val="28"/>
          <w:lang w:eastAsia="ar-SA"/>
        </w:rPr>
        <w:t xml:space="preserve">Осуществление внутреннего контроля хозяйственных операций,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 г. № 402-ФЗ «О бухгалтерском учете». </w:t>
      </w:r>
    </w:p>
    <w:p w:rsidR="00483E58" w:rsidRPr="00483E58" w:rsidRDefault="00483E58" w:rsidP="00483E58">
      <w:pPr>
        <w:tabs>
          <w:tab w:val="num" w:pos="567"/>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Внутренний контроль проводится с учетом требований антикоррупционной политики, реализуемой в медицинской организации, в том числе путем:</w:t>
      </w:r>
    </w:p>
    <w:p w:rsidR="00483E58" w:rsidRPr="00483E58" w:rsidRDefault="00483E58" w:rsidP="00483E58">
      <w:pPr>
        <w:tabs>
          <w:tab w:val="num" w:pos="567"/>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проверки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83E58" w:rsidRPr="00483E58" w:rsidRDefault="00483E58" w:rsidP="00483E58">
      <w:pPr>
        <w:tabs>
          <w:tab w:val="num" w:pos="567"/>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контроля документирования операций хозяйственной деятельности медицинской организации;</w:t>
      </w:r>
    </w:p>
    <w:p w:rsidR="00483E58" w:rsidRPr="00483E58" w:rsidRDefault="00483E58" w:rsidP="00483E58">
      <w:pPr>
        <w:tabs>
          <w:tab w:val="num" w:pos="567"/>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t>проверки экономической обоснованности осуществляемых операций в сферах коррупционного риска.</w:t>
      </w:r>
    </w:p>
    <w:p w:rsidR="00483E58" w:rsidRPr="00483E58" w:rsidRDefault="00483E58" w:rsidP="00483E58">
      <w:pPr>
        <w:tabs>
          <w:tab w:val="num" w:pos="567"/>
        </w:tabs>
        <w:suppressAutoHyphens/>
        <w:spacing w:after="0" w:line="240" w:lineRule="auto"/>
        <w:ind w:firstLine="709"/>
        <w:jc w:val="both"/>
        <w:rPr>
          <w:rFonts w:ascii="Times New Roman" w:eastAsia="Times New Roman" w:hAnsi="Times New Roman" w:cs="Times New Roman"/>
          <w:sz w:val="28"/>
          <w:szCs w:val="28"/>
          <w:lang w:eastAsia="ar-SA"/>
        </w:rPr>
      </w:pPr>
      <w:r w:rsidRPr="00483E58">
        <w:rPr>
          <w:rFonts w:ascii="Times New Roman" w:eastAsia="Times New Roman" w:hAnsi="Times New Roman" w:cs="Times New Roman"/>
          <w:sz w:val="28"/>
          <w:szCs w:val="28"/>
          <w:lang w:eastAsia="ar-SA"/>
        </w:rPr>
        <w:lastRenderedPageBreak/>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16"/>
          <w:szCs w:val="16"/>
          <w:lang w:eastAsia="ar-SA"/>
        </w:rPr>
      </w:pPr>
    </w:p>
    <w:p w:rsidR="00483E58" w:rsidRPr="00483E58" w:rsidRDefault="00483E58" w:rsidP="00483E58">
      <w:pPr>
        <w:keepNext/>
        <w:tabs>
          <w:tab w:val="num" w:pos="0"/>
        </w:tabs>
        <w:suppressAutoHyphens/>
        <w:spacing w:after="0" w:line="240" w:lineRule="auto"/>
        <w:jc w:val="center"/>
        <w:outlineLvl w:val="1"/>
        <w:rPr>
          <w:rFonts w:ascii="Times New Roman" w:eastAsia="Times New Roman" w:hAnsi="Times New Roman" w:cs="Times New Roman"/>
          <w:b/>
          <w:bCs/>
          <w:iCs/>
          <w:sz w:val="28"/>
          <w:szCs w:val="28"/>
          <w:lang w:eastAsia="ar-SA"/>
        </w:rPr>
      </w:pPr>
      <w:r w:rsidRPr="00483E58">
        <w:rPr>
          <w:rFonts w:ascii="Times New Roman" w:eastAsia="Times New Roman" w:hAnsi="Times New Roman" w:cs="Times New Roman"/>
          <w:b/>
          <w:bCs/>
          <w:iCs/>
          <w:sz w:val="28"/>
          <w:szCs w:val="28"/>
          <w:lang w:eastAsia="ar-SA"/>
        </w:rPr>
        <w:t>12. Ответственность работников за несоблюдение требований антикоррупционной политики</w:t>
      </w:r>
    </w:p>
    <w:p w:rsidR="00483E58" w:rsidRPr="00483E58" w:rsidRDefault="00483E58" w:rsidP="00483E58">
      <w:pPr>
        <w:suppressAutoHyphens/>
        <w:spacing w:after="0" w:line="240" w:lineRule="auto"/>
        <w:ind w:firstLine="624"/>
        <w:jc w:val="both"/>
        <w:rPr>
          <w:rFonts w:ascii="Times New Roman" w:eastAsia="Times New Roman" w:hAnsi="Times New Roman" w:cs="Times New Roman"/>
          <w:sz w:val="16"/>
          <w:szCs w:val="16"/>
          <w:lang w:eastAsia="ar-SA"/>
        </w:rPr>
      </w:pPr>
    </w:p>
    <w:p w:rsidR="00483E58" w:rsidRPr="00483E58" w:rsidRDefault="00483E58" w:rsidP="00483E58">
      <w:pPr>
        <w:adjustRightInd w:val="0"/>
        <w:spacing w:after="0" w:line="240" w:lineRule="auto"/>
        <w:ind w:firstLine="708"/>
        <w:jc w:val="both"/>
        <w:rPr>
          <w:rFonts w:ascii="Times New Roman" w:eastAsia="TimesNewRomanPSMT" w:hAnsi="Times New Roman" w:cs="Times New Roman"/>
          <w:sz w:val="28"/>
          <w:szCs w:val="28"/>
        </w:rPr>
      </w:pPr>
      <w:r w:rsidRPr="00483E58">
        <w:rPr>
          <w:rFonts w:ascii="Times New Roman" w:eastAsia="TimesNewRomanPSMT" w:hAnsi="Times New Roman" w:cs="Times New Roman"/>
          <w:sz w:val="28"/>
          <w:szCs w:val="28"/>
        </w:rPr>
        <w:t xml:space="preserve">Работники медицинской организации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 </w:t>
      </w:r>
    </w:p>
    <w:p w:rsidR="00483E58" w:rsidRPr="00483E58" w:rsidRDefault="00483E58" w:rsidP="00483E58">
      <w:pPr>
        <w:suppressAutoHyphens/>
        <w:spacing w:after="0" w:line="240" w:lineRule="auto"/>
        <w:jc w:val="both"/>
        <w:rPr>
          <w:rFonts w:ascii="Times New Roman" w:eastAsia="Times New Roman" w:hAnsi="Times New Roman" w:cs="Times New Roman"/>
          <w:sz w:val="16"/>
          <w:szCs w:val="16"/>
          <w:lang w:eastAsia="ar-SA"/>
        </w:rPr>
      </w:pPr>
    </w:p>
    <w:p w:rsidR="00483E58" w:rsidRPr="00483E58" w:rsidRDefault="00483E58" w:rsidP="00483E58">
      <w:pPr>
        <w:suppressAutoHyphens/>
        <w:spacing w:after="0" w:line="240" w:lineRule="auto"/>
        <w:jc w:val="center"/>
        <w:rPr>
          <w:rFonts w:ascii="Times New Roman" w:eastAsia="Times New Roman" w:hAnsi="Times New Roman" w:cs="Times New Roman"/>
          <w:b/>
          <w:sz w:val="28"/>
          <w:szCs w:val="28"/>
          <w:lang w:eastAsia="ar-SA"/>
        </w:rPr>
      </w:pPr>
      <w:r w:rsidRPr="00483E58">
        <w:rPr>
          <w:rFonts w:ascii="Times New Roman" w:eastAsia="Times New Roman" w:hAnsi="Times New Roman" w:cs="Times New Roman"/>
          <w:b/>
          <w:sz w:val="28"/>
          <w:szCs w:val="28"/>
          <w:lang w:eastAsia="ar-SA"/>
        </w:rPr>
        <w:t xml:space="preserve">13. Порядок пересмотра и внесения изменений в антикоррупционную политику </w:t>
      </w:r>
    </w:p>
    <w:p w:rsidR="00483E58" w:rsidRPr="00483E58" w:rsidRDefault="00483E58" w:rsidP="00483E58">
      <w:pPr>
        <w:suppressAutoHyphens/>
        <w:spacing w:after="0" w:line="240" w:lineRule="auto"/>
        <w:jc w:val="center"/>
        <w:rPr>
          <w:rFonts w:ascii="Times New Roman" w:eastAsia="Times New Roman" w:hAnsi="Times New Roman" w:cs="Times New Roman"/>
          <w:b/>
          <w:sz w:val="28"/>
          <w:szCs w:val="28"/>
          <w:lang w:eastAsia="ar-SA"/>
        </w:rPr>
      </w:pPr>
    </w:p>
    <w:p w:rsidR="00483E58" w:rsidRPr="00483E58" w:rsidRDefault="00483E58" w:rsidP="00483E58">
      <w:pPr>
        <w:suppressAutoHyphens/>
        <w:spacing w:after="0" w:line="240" w:lineRule="auto"/>
        <w:ind w:firstLine="709"/>
        <w:jc w:val="both"/>
        <w:rPr>
          <w:rFonts w:ascii="Times New Roman" w:eastAsia="Times New Roman" w:hAnsi="Times New Roman" w:cs="Times New Roman"/>
          <w:sz w:val="24"/>
          <w:szCs w:val="24"/>
          <w:lang w:eastAsia="ar-SA"/>
        </w:rPr>
      </w:pPr>
      <w:r w:rsidRPr="00483E58">
        <w:rPr>
          <w:rFonts w:ascii="Times New Roman" w:eastAsia="Times New Roman" w:hAnsi="Times New Roman" w:cs="Times New Roman"/>
          <w:sz w:val="28"/>
          <w:szCs w:val="28"/>
          <w:lang w:eastAsia="ar-SA"/>
        </w:rPr>
        <w:t>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 акту.</w:t>
      </w:r>
    </w:p>
    <w:p w:rsidR="00483E58" w:rsidRPr="00483E58" w:rsidRDefault="00483E58" w:rsidP="00483E58">
      <w:pPr>
        <w:suppressAutoHyphens/>
        <w:spacing w:after="0" w:line="240" w:lineRule="auto"/>
        <w:rPr>
          <w:rFonts w:ascii="Times New Roman" w:eastAsia="Times New Roman" w:hAnsi="Times New Roman" w:cs="Times New Roman"/>
          <w:sz w:val="24"/>
          <w:szCs w:val="24"/>
          <w:lang w:eastAsia="ar-SA"/>
        </w:rPr>
      </w:pPr>
    </w:p>
    <w:p w:rsidR="008F22C3" w:rsidRDefault="008F22C3"/>
    <w:sectPr w:rsidR="008F22C3" w:rsidSect="008F2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440"/>
        </w:tabs>
        <w:ind w:left="1440" w:hanging="360"/>
      </w:pPr>
      <w:rPr>
        <w:rFonts w:ascii="Symbol" w:hAnsi="Symbol" w:cs="Times New Roman"/>
      </w:rPr>
    </w:lvl>
  </w:abstractNum>
  <w:abstractNum w:abstractNumId="1">
    <w:nsid w:val="00000006"/>
    <w:multiLevelType w:val="singleLevel"/>
    <w:tmpl w:val="4EFC67A4"/>
    <w:name w:val="WW8Num6"/>
    <w:lvl w:ilvl="0">
      <w:start w:val="1"/>
      <w:numFmt w:val="decimal"/>
      <w:lvlText w:val="%1."/>
      <w:lvlJc w:val="left"/>
      <w:pPr>
        <w:tabs>
          <w:tab w:val="num" w:pos="1080"/>
        </w:tabs>
        <w:ind w:left="1080" w:hanging="360"/>
      </w:pPr>
      <w:rPr>
        <w:rFonts w:ascii="Symbol" w:hAnsi="Symbol" w:cs="Times New Roman"/>
        <w:i w:val="0"/>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3E58"/>
    <w:rsid w:val="00483E58"/>
    <w:rsid w:val="008F2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C3"/>
  </w:style>
  <w:style w:type="paragraph" w:styleId="1">
    <w:name w:val="heading 1"/>
    <w:basedOn w:val="a"/>
    <w:next w:val="a"/>
    <w:link w:val="10"/>
    <w:uiPriority w:val="99"/>
    <w:qFormat/>
    <w:rsid w:val="00483E58"/>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9"/>
    <w:qFormat/>
    <w:rsid w:val="00483E58"/>
    <w:pPr>
      <w:keepNext/>
      <w:tabs>
        <w:tab w:val="num" w:pos="0"/>
      </w:tabs>
      <w:suppressAutoHyphens/>
      <w:spacing w:after="0" w:line="240" w:lineRule="auto"/>
      <w:ind w:firstLine="624"/>
      <w:jc w:val="both"/>
      <w:outlineLvl w:val="1"/>
    </w:pPr>
    <w:rPr>
      <w:rFonts w:ascii="Times New Roman" w:eastAsia="Times New Roman" w:hAnsi="Times New Roman"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E58"/>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9"/>
    <w:rsid w:val="00483E58"/>
    <w:rPr>
      <w:rFonts w:ascii="Times New Roman" w:eastAsia="Times New Roman" w:hAnsi="Times New Roman" w:cs="Times New Roman"/>
      <w:b/>
      <w:bCs/>
      <w:i/>
      <w:iCs/>
      <w:sz w:val="28"/>
      <w:szCs w:val="28"/>
      <w:lang w:eastAsia="ar-SA"/>
    </w:rPr>
  </w:style>
  <w:style w:type="paragraph" w:styleId="a3">
    <w:name w:val="List Paragraph"/>
    <w:basedOn w:val="a"/>
    <w:uiPriority w:val="99"/>
    <w:qFormat/>
    <w:rsid w:val="00483E5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
    <w:name w:val="Абзац списка1"/>
    <w:basedOn w:val="a"/>
    <w:uiPriority w:val="99"/>
    <w:rsid w:val="00483E58"/>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483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3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3480</Words>
  <Characters>19838</Characters>
  <Application>Microsoft Office Word</Application>
  <DocSecurity>0</DocSecurity>
  <Lines>165</Lines>
  <Paragraphs>46</Paragraphs>
  <ScaleCrop>false</ScaleCrop>
  <Company/>
  <LinksUpToDate>false</LinksUpToDate>
  <CharactersWithSpaces>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2017-10-02T09:08:00Z</dcterms:created>
  <dcterms:modified xsi:type="dcterms:W3CDTF">2017-10-02T09:08:00Z</dcterms:modified>
</cp:coreProperties>
</file>